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753" w:rsidRPr="00AE1BF0" w:rsidRDefault="00E87753" w:rsidP="00E87753">
      <w:pPr>
        <w:jc w:val="center"/>
        <w:rPr>
          <w:rFonts w:ascii="方正小标宋简体" w:eastAsia="方正小标宋简体" w:hint="eastAsia"/>
          <w:sz w:val="32"/>
          <w:szCs w:val="32"/>
        </w:rPr>
      </w:pPr>
      <w:r w:rsidRPr="00AE1BF0">
        <w:rPr>
          <w:rFonts w:ascii="方正小标宋简体" w:eastAsia="方正小标宋简体" w:hint="eastAsia"/>
          <w:sz w:val="32"/>
          <w:szCs w:val="32"/>
        </w:rPr>
        <w:t>教育部关于深化高校教师考核评价制度改革的指导意见</w:t>
      </w:r>
    </w:p>
    <w:p w:rsidR="00E87753" w:rsidRPr="00AE1BF0" w:rsidRDefault="00E87753" w:rsidP="00E87753">
      <w:pPr>
        <w:jc w:val="center"/>
        <w:rPr>
          <w:rFonts w:ascii="方正小标宋简体" w:eastAsia="方正小标宋简体" w:hint="eastAsia"/>
          <w:sz w:val="30"/>
          <w:szCs w:val="30"/>
        </w:rPr>
      </w:pPr>
      <w:r w:rsidRPr="00AE1BF0">
        <w:rPr>
          <w:rFonts w:ascii="方正小标宋简体" w:eastAsia="方正小标宋简体" w:hint="eastAsia"/>
          <w:sz w:val="30"/>
          <w:szCs w:val="30"/>
        </w:rPr>
        <w:t>教师[2016]7号</w:t>
      </w:r>
    </w:p>
    <w:p w:rsidR="00E87753" w:rsidRDefault="00E87753" w:rsidP="00E87753"/>
    <w:p w:rsidR="00E87753" w:rsidRPr="00E87753" w:rsidRDefault="00E87753" w:rsidP="00AE1BF0">
      <w:pPr>
        <w:spacing w:line="500" w:lineRule="exact"/>
        <w:rPr>
          <w:rFonts w:ascii="仿宋_GB2312" w:eastAsia="仿宋_GB2312"/>
          <w:sz w:val="30"/>
          <w:szCs w:val="30"/>
        </w:rPr>
      </w:pPr>
      <w:r w:rsidRPr="00E87753">
        <w:rPr>
          <w:rFonts w:ascii="仿宋_GB2312" w:eastAsia="仿宋_GB2312" w:hint="eastAsia"/>
          <w:sz w:val="30"/>
          <w:szCs w:val="30"/>
        </w:rPr>
        <w:t>各省、自治区、直辖市教育厅（教委），新疆生产建设兵团教育局，有关部门（单位）教育司（局），部属各高等学校：</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为全面贯彻党的十八大和十八届历次全会精神，深入贯彻习近平总书记系列重要讲话精神，深化高等教育领域综合改革，破除束缚高校教师发展的体制机制障碍，激发高校教师教书育人、科学研究、创新创业活力，按照中共中央《关于深化人才发展体制机制改革的意见》和中共中央办公厅、国务院办公厅《关于进一步加强和改进新形势下高校宣传思想工作的意见》要求，现就深化高校教师考核评价制度改革提出如下指导意见。</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一、把握考评总体要求</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一）将教师考核评价作为高等教育综合改革的重要内容。考核评价是高校教师选聘、任用、薪酬、奖惩等人事管理的基础和依据。考核评价政策是调动教师工作积极性、主动性的“指挥棒”，对于新时期高校推动教学改革、提高教育质量、坚持正确科研导向、促进科研成果转化、开展创新创业和社会服务，具有全局性和基础性影响。完善教师考核评价制度是当前和今后一段时期深化高等教育综合改革的紧迫任务。</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二）坚持问题导向推进改革。近年来各地各高校积极探索教师考核评价改革，在教师分类管理、考核指标体系建立、评价机制创新、强化聘期考核等方面做了有益尝试，积累了不少经验，但仍然存在教师选聘把关不严、师德考核操作性不强；考核评价缺乏整体设计，对教师从事教育教学工作重视不够、重数量轻质量的情况还比较严重；考核评价急功近利，考核结果的科学运用有待完善等问题。必须通过深化改革，有针对性地加以解决。</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lastRenderedPageBreak/>
        <w:t>（三）坚持考核评价改革的正确方向。以师德为先、教学为要、科研为基、发展为本为基本要求，坚持社会主义办学方向，坚持德才兼备，注重凭能力、实绩和贡献评价教师，克服唯学历、唯职称、唯论文等倾向，切实提高师德水平和业务能力，努力建设有理想信念、有道德情操、有扎实学识、有仁爱之心的党和人民满意的高素质专业化教师队伍。</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四）把握考核评价的基本原则。坚持社会主义办学方向与遵循教育规律相结合，全面贯彻党的教育方针，以立德树人为根本任务，培养社会主义合格建设者和可靠接班人。同时，各高校要从自身发展阶段和办学特色出发，遵循高等教育规律，探索建立科学合理的考核评价体系。坚持全面考核与突出重点相结合，全面考核教师的师德师风、教育教学、科学研究、社会服务、专业发展等内容，同时针对当前教师队伍发展的突出问题和薄弱环节，进行重点考察和评价。坚持分类指导与分层次考核评价相结合，根据高校的不同类型或高校中不同类型教师的岗位职责和工作特点，以及教师所处职业生涯的不同阶段，分类分层次分学科设置考核内容和考核方式，健全教师分类管理和评价办法。坚持发展性评价与奖惩性评价相结合，充分发挥发展性评价对于教师专业发展的导向引领作用，合理发挥奖惩性评价的激励约束作用，形成推动教师和学校共同发展的有效机制。</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二、加强师德考核力度</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五）将师德考核摆在教师考核的首位。完善师德考核办法，健全师德建设长效机制，将师德考核贯穿于日常教育教学、科学研究和社会服务的全过程。推行师德考核负面清单制度，建立教师师德档案。将师德表现作为教师绩效考核、职称（职务）评聘、岗位聘用和奖惩的首要内容。高校教师有师德禁行行为的，师德考核不合格，并依法依规分别给予相应处分，实行师德“一票否</w:t>
      </w:r>
      <w:r w:rsidRPr="00E87753">
        <w:rPr>
          <w:rFonts w:ascii="仿宋_GB2312" w:eastAsia="仿宋_GB2312" w:hint="eastAsia"/>
          <w:sz w:val="30"/>
          <w:szCs w:val="30"/>
        </w:rPr>
        <w:lastRenderedPageBreak/>
        <w:t>决”。</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六）严把选聘考核思想政治素质关。把思想政治素质作为教师选聘考核的基本要求，贯穿到教师管理和职业发展全过程。在教师招聘过程中，坚持思想政治素质和业务能力双重考察。严格聘用程序，规范聘用合同，将思想政治要求纳入教师聘用合同，并作为教师职称（职务）评聘、岗位聘用和聘期考核的重要内容。</w:t>
      </w:r>
    </w:p>
    <w:p w:rsidR="00E87753" w:rsidRPr="00E87753" w:rsidRDefault="00E87753" w:rsidP="00AE1BF0">
      <w:pPr>
        <w:spacing w:line="500" w:lineRule="exact"/>
        <w:ind w:firstLineChars="250" w:firstLine="750"/>
        <w:rPr>
          <w:rFonts w:ascii="仿宋_GB2312" w:eastAsia="仿宋_GB2312"/>
          <w:sz w:val="30"/>
          <w:szCs w:val="30"/>
        </w:rPr>
      </w:pPr>
      <w:r w:rsidRPr="00E87753">
        <w:rPr>
          <w:rFonts w:ascii="仿宋_GB2312" w:eastAsia="仿宋_GB2312" w:hint="eastAsia"/>
          <w:sz w:val="30"/>
          <w:szCs w:val="30"/>
        </w:rPr>
        <w:t>三、突出教育教学业绩</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七）严格教育教学工作量考核。所有教师都必须承担教育教学工作，都负有关爱学生健康成长的重要责任，要将人才培养的中心任务落到实处。建立健全教学工作量评价标准，把教授为本专科生上课作为基本制度，明确教授、副教授等各类教师承担本专科生课程、研究生公共基础课程的教学课时要求。教师担任班主任、辅导员，解答学生问题，指导学生就业、创新创业、社会实践、各类竞赛以及老中青教师“传帮带”等工作，应计入教育教学工作量，并纳入年度考核内容。</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八）加强教学质量评价工作。完善教学质量评价制度，多维度考评教学规范、教学运行、课堂教学效果、教学改革与研究、教学获奖等教学工作实绩。引导教师贯彻党的教育方针，遵守教学纪律，改进教学方法，启发学生思考，指导合作学习与研究性学习。学校应实行教师自评、学生评价、同行评价、督导评价等多种形式相结合的教学质量综合评价。</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九）健全教学激励约束机制。提高教师教学业绩在校内绩效分配、职称（职务）评聘、岗位晋级考核中的比重，充分调动教师从事教育教学工作的积极性。除访学、进修、培训、组织派遣、产假等原因外，教学工作量不能达到学校规定要求或教学质量综合评价不合格的教师，其年度或聘期考核应为不合格。</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（十）强化课堂教学纪律考核。把坚持党的基本路线作为教</w:t>
      </w:r>
      <w:r w:rsidRPr="00E87753">
        <w:rPr>
          <w:rFonts w:ascii="仿宋_GB2312" w:eastAsia="仿宋_GB2312" w:hint="eastAsia"/>
          <w:sz w:val="30"/>
          <w:szCs w:val="30"/>
        </w:rPr>
        <w:lastRenderedPageBreak/>
        <w:t>学基本要求，坚持正确的育人导向，严格高校课堂教学纪律，加强对教师课堂教学活动、教学实践环节等的督导力度。对在课堂传播违法、有害观点和言论的，依纪依法严肃处理。</w:t>
      </w:r>
    </w:p>
    <w:p w:rsidR="00E87753" w:rsidRPr="00E87753" w:rsidRDefault="00E87753" w:rsidP="00AE1BF0">
      <w:pPr>
        <w:spacing w:line="500" w:lineRule="exact"/>
        <w:rPr>
          <w:rFonts w:ascii="仿宋_GB2312" w:eastAsia="仿宋_GB2312"/>
          <w:sz w:val="30"/>
          <w:szCs w:val="30"/>
        </w:rPr>
      </w:pPr>
      <w:r w:rsidRPr="00E87753">
        <w:rPr>
          <w:rFonts w:ascii="仿宋_GB2312" w:eastAsia="仿宋_GB2312" w:hint="eastAsia"/>
          <w:sz w:val="30"/>
          <w:szCs w:val="30"/>
        </w:rPr>
        <w:t>四、完善科研评价导向</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十一）坚持服务国家需求和注重实际贡献的评价导向。鼓励原始创新和聚焦国家重大需求，引导教师主动服务国家创新驱动发展战略和地方经济社会发展，推进科教结合，提升人才培养质量。扭转将科研项目与经费数量过分指标化、目标化的倾向，改变在教师职称（职务）评聘、收入分配中过度依赖和不合理使用论文、专利、项目和经费等方面的量化评价指标的做法。</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十二）探索建立“代表性成果”评价机制。扭转重数量轻质量的科研评价倾向，鼓励潜心研究、长期积累，遏制急功近利的短期行为。完善同行专家评价机制，积极探索建立以“代表性成果”和实际贡献为主要内容的评价方式，将具有创新性和显示度的学术成果作为评价教师科研工作的重要依据。防止学术不端。</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十三）实行科学合理的分类评价。针对不同类型、层次教师，按照哲学社会科学、自然科学等不同学科领域，基础研究、应用研究等不同研究类型，建立科学合理的分类评价标准。对从事基础研究的教师主要考察学术贡献、理论水平和学术影响力。对从事应用研究的教师主要考察经济社会效益和实际贡献。对科研团队实行以解决重大科研问题与合作机制为重点的整体性评价。注重个体评价与团队评价的结合。</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十四）建立合理的科研评价周期。教师科研评价周期原则上不少于3年；科研团队考核评价周期原则上不少于5年。统筹年度考核、聘期考核、晋升考核等各类考核形式，根据绩效情况，可以减少、减免考核，适当延长考核评价周期。共享考核评价结果，避免不必要的重复评价。</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lastRenderedPageBreak/>
        <w:t>五、重视社会服务考核</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十五）综合考评教师社会服务。突出社会效益和长远利益，综合评价教师参与学科建设、人才培训、科技推广、专家咨询和承担公共学术事务等方面的工作。鼓励引导教师积极开展科学普及工作，提高公众科学素质和人文素质。鼓励引导教师主动推进文化传播，弘扬中华优秀传统文化，发展先进文化。充分认可教师在政府政策咨询、智库建设、在新闻媒体及网络上发表引领性文章方面的贡献。建立健全对教师及团队参与社会服务工作相关的经费使用和利益分配方面的激励机制。</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十六）完善科研成果转化业绩的考核。大力促进教师开展科研成果转化工作。聘任科研成果转化、技术推广与服务岗位的教师，主要考察其实施科研成果转化的工作绩效，并作为职称（职务）评聘、岗位聘用的重要依据。落实国家关于高校教师离岗创业有关政策，保障教师在科技成果转化中的合法收益。鼓励教师积极参与技术创新和产品研发，把科研成果转化作为着力培育大众创业、万众创新的新引擎。</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六、引领教师专业发展</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十七）将教师专业发展纳入考核评价体系。高校应调整完善教师考核评价指标体系，增设教师专业发展考评指标，根据学校实际情况细化对教师专业发展的具体要求。确立教学学术理念，鼓励教师开展教学改革与研究，提升教师教学学术发展能力。落实每5年一周期的全员培训制度。加强教师教学基本功训练和信息技术能力培训。鼓励青年教师到企事业单位挂职锻炼，到国内外高水平大学、科研院所访学以及在职研修等。职业院校专业课教师每5年到企业顶岗实践不少于6个月。</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（十八）建立考核评价结果分级反馈机制。高校应建立教师考核评价的校、院（系）分级管理体系。维护教师权利，考核结</w:t>
      </w:r>
      <w:r w:rsidRPr="00E87753">
        <w:rPr>
          <w:rFonts w:ascii="仿宋_GB2312" w:eastAsia="仿宋_GB2312" w:hint="eastAsia"/>
          <w:sz w:val="30"/>
          <w:szCs w:val="30"/>
        </w:rPr>
        <w:lastRenderedPageBreak/>
        <w:t>果应通知教师本人。注重与教师的及时沟通和反馈，科学分析教师在考核评价中体现出来的优势与不足，根据教师现有表现与职业发展目标的差距以及影响教师职业发展的因素，制订教师培养培训计划，提供相应的帮助和指引，促进全体教师可持续发展。</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十九）积极推进发展性评价改革。支持高校普遍建立教师发展中心，完善教师培训和专业发展机制。支持高校开展教师发展性评价改革，加大对教师专业发展的政策支持与经费投入。通过引领示范，以点带面，逐步全面推开发展性评价改革。</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七、切实加强组织实施</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二十）合理运用考核评价结果。充分尊重和切实保障高校教师在办学中的主体地位，加强考核评价结果运用。考核评价结果要作为职称（职务）评定、绩效分配、评优评先、继续培养的重要依据，充分发挥考核评价的鉴定、指导、激励、教育等综合功能。</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二十一）建立政策联动机制。要探索建立院校评估、本科教学评估、学科评估和教师评价政策联动机制，优化、调整制约和影响教师考核评价政策落实的评价指标。扭转评价指标过度强调教师海外学历、经历或在国外学术期刊上发表论文的倾向，并作为院校评估、本科教学评估和学科评估改革的重要内容。</w:t>
      </w:r>
    </w:p>
    <w:p w:rsidR="00E87753" w:rsidRPr="00E87753" w:rsidRDefault="00E87753" w:rsidP="00AE1BF0">
      <w:pPr>
        <w:spacing w:line="500" w:lineRule="exact"/>
        <w:ind w:firstLineChars="200" w:firstLine="600"/>
        <w:rPr>
          <w:rFonts w:ascii="仿宋_GB2312" w:eastAsia="仿宋_GB2312"/>
          <w:sz w:val="30"/>
          <w:szCs w:val="30"/>
        </w:rPr>
      </w:pPr>
      <w:r w:rsidRPr="00E87753">
        <w:rPr>
          <w:rFonts w:ascii="仿宋_GB2312" w:eastAsia="仿宋_GB2312" w:hint="eastAsia"/>
          <w:sz w:val="30"/>
          <w:szCs w:val="30"/>
        </w:rPr>
        <w:t>（二十二）推进部门协调落实。建立健全学校主要领导牵头，人事管理部门协调，教学、科研、研究生等管理部门配合的协调机制，做好人员配备和工作保障。加强高校教师管理信息系统建设，充分利用信息化手段，采集整合教师工作的各类数据信息，形成完整准确的教师考核评价工作信息数据库，为考核评价提供基础，实现学校管理部门间的信息共享。</w:t>
      </w:r>
    </w:p>
    <w:p w:rsidR="00E87753" w:rsidRPr="00E87753" w:rsidRDefault="00E87753" w:rsidP="00AE1BF0">
      <w:pPr>
        <w:spacing w:line="500" w:lineRule="exact"/>
        <w:rPr>
          <w:rFonts w:ascii="仿宋_GB2312" w:eastAsia="仿宋_GB2312"/>
          <w:sz w:val="30"/>
          <w:szCs w:val="30"/>
        </w:rPr>
      </w:pPr>
      <w:r w:rsidRPr="00E87753">
        <w:rPr>
          <w:rFonts w:ascii="仿宋_GB2312" w:eastAsia="仿宋_GB2312" w:hint="eastAsia"/>
          <w:sz w:val="30"/>
          <w:szCs w:val="30"/>
        </w:rPr>
        <w:t>各高校要把教师考核评价制度改革工作摆在学校改革发展的重要位置，列入重要议事日程抓实抓好。要结合实际制订本校教师</w:t>
      </w:r>
      <w:r w:rsidRPr="00E87753">
        <w:rPr>
          <w:rFonts w:ascii="仿宋_GB2312" w:eastAsia="仿宋_GB2312" w:hint="eastAsia"/>
          <w:sz w:val="30"/>
          <w:szCs w:val="30"/>
        </w:rPr>
        <w:lastRenderedPageBreak/>
        <w:t>考核评价制度改革实施方案，并报学校教育主管部门备案。</w:t>
      </w:r>
    </w:p>
    <w:p w:rsidR="00E87753" w:rsidRPr="00E87753" w:rsidRDefault="00E87753" w:rsidP="00AE1BF0">
      <w:pPr>
        <w:spacing w:line="500" w:lineRule="exact"/>
        <w:rPr>
          <w:rFonts w:ascii="仿宋_GB2312" w:eastAsia="仿宋_GB2312"/>
          <w:sz w:val="30"/>
          <w:szCs w:val="30"/>
        </w:rPr>
      </w:pPr>
    </w:p>
    <w:p w:rsidR="00E87753" w:rsidRPr="00E87753" w:rsidRDefault="00E87753" w:rsidP="00AE1BF0">
      <w:pPr>
        <w:spacing w:line="500" w:lineRule="exact"/>
        <w:jc w:val="right"/>
        <w:rPr>
          <w:rFonts w:ascii="仿宋_GB2312" w:eastAsia="仿宋_GB2312"/>
          <w:sz w:val="30"/>
          <w:szCs w:val="30"/>
        </w:rPr>
      </w:pPr>
      <w:r w:rsidRPr="00E87753">
        <w:rPr>
          <w:rFonts w:ascii="仿宋_GB2312" w:eastAsia="仿宋_GB2312" w:hint="eastAsia"/>
          <w:sz w:val="30"/>
          <w:szCs w:val="30"/>
        </w:rPr>
        <w:t>教育部</w:t>
      </w:r>
    </w:p>
    <w:p w:rsidR="00067424" w:rsidRPr="00E87753" w:rsidRDefault="00E87753" w:rsidP="00AE1BF0">
      <w:pPr>
        <w:spacing w:line="500" w:lineRule="exact"/>
        <w:jc w:val="right"/>
        <w:rPr>
          <w:rFonts w:ascii="仿宋_GB2312" w:eastAsia="仿宋_GB2312"/>
          <w:sz w:val="30"/>
          <w:szCs w:val="30"/>
        </w:rPr>
      </w:pPr>
      <w:r w:rsidRPr="00E87753">
        <w:rPr>
          <w:rFonts w:ascii="仿宋_GB2312" w:eastAsia="仿宋_GB2312" w:hint="eastAsia"/>
          <w:sz w:val="30"/>
          <w:szCs w:val="30"/>
        </w:rPr>
        <w:t>2016年8月25日</w:t>
      </w:r>
    </w:p>
    <w:sectPr w:rsidR="00067424" w:rsidRPr="00E87753" w:rsidSect="00842B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3AD" w:rsidRDefault="008313AD" w:rsidP="00E87753">
      <w:r>
        <w:separator/>
      </w:r>
    </w:p>
  </w:endnote>
  <w:endnote w:type="continuationSeparator" w:id="1">
    <w:p w:rsidR="008313AD" w:rsidRDefault="008313AD" w:rsidP="00E877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3AD" w:rsidRDefault="008313AD" w:rsidP="00E87753">
      <w:r>
        <w:separator/>
      </w:r>
    </w:p>
  </w:footnote>
  <w:footnote w:type="continuationSeparator" w:id="1">
    <w:p w:rsidR="008313AD" w:rsidRDefault="008313AD" w:rsidP="00E877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7753"/>
    <w:rsid w:val="00067424"/>
    <w:rsid w:val="008313AD"/>
    <w:rsid w:val="00842B90"/>
    <w:rsid w:val="00AE1BF0"/>
    <w:rsid w:val="00E877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B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7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7753"/>
    <w:rPr>
      <w:sz w:val="18"/>
      <w:szCs w:val="18"/>
    </w:rPr>
  </w:style>
  <w:style w:type="paragraph" w:styleId="a4">
    <w:name w:val="footer"/>
    <w:basedOn w:val="a"/>
    <w:link w:val="Char0"/>
    <w:uiPriority w:val="99"/>
    <w:semiHidden/>
    <w:unhideWhenUsed/>
    <w:rsid w:val="00E877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7753"/>
    <w:rPr>
      <w:sz w:val="18"/>
      <w:szCs w:val="18"/>
    </w:rPr>
  </w:style>
</w:styles>
</file>

<file path=word/webSettings.xml><?xml version="1.0" encoding="utf-8"?>
<w:webSettings xmlns:r="http://schemas.openxmlformats.org/officeDocument/2006/relationships" xmlns:w="http://schemas.openxmlformats.org/wordprocessingml/2006/main">
  <w:divs>
    <w:div w:id="108876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627</Words>
  <Characters>3579</Characters>
  <Application>Microsoft Office Word</Application>
  <DocSecurity>0</DocSecurity>
  <Lines>29</Lines>
  <Paragraphs>8</Paragraphs>
  <ScaleCrop>false</ScaleCrop>
  <Company>xidian</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zhuwei</dc:creator>
  <cp:keywords/>
  <dc:description/>
  <cp:lastModifiedBy>lenovo</cp:lastModifiedBy>
  <cp:revision>3</cp:revision>
  <dcterms:created xsi:type="dcterms:W3CDTF">2017-11-04T09:05:00Z</dcterms:created>
  <dcterms:modified xsi:type="dcterms:W3CDTF">2017-11-07T01:23:00Z</dcterms:modified>
</cp:coreProperties>
</file>